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72" w:rsidRPr="00BB5D72" w:rsidRDefault="00F805BC" w:rsidP="00BB5D72">
      <w:pPr>
        <w:jc w:val="center"/>
        <w:rPr>
          <w:rFonts w:ascii="Baskerville Old Face" w:hAnsi="Baskerville Old Face"/>
          <w:sz w:val="48"/>
        </w:rPr>
      </w:pPr>
      <w:r w:rsidRPr="00BB5D72">
        <w:rPr>
          <w:rFonts w:ascii="Baskerville Old Face" w:hAnsi="Baskerville Old Face"/>
          <w:sz w:val="48"/>
        </w:rPr>
        <w:t>Extra Credit</w:t>
      </w:r>
    </w:p>
    <w:p w:rsidR="00BB5D72" w:rsidRPr="00BB5D72" w:rsidRDefault="00BB5D72" w:rsidP="00BB5D72">
      <w:pPr>
        <w:jc w:val="center"/>
        <w:rPr>
          <w:rFonts w:ascii="Baskerville Old Face" w:hAnsi="Baskerville Old Face"/>
          <w:sz w:val="32"/>
        </w:rPr>
      </w:pPr>
      <w:r>
        <w:rPr>
          <w:rFonts w:ascii="Baskerville Old Face" w:hAnsi="Baskerville Old Face"/>
          <w:sz w:val="32"/>
        </w:rPr>
        <w:t xml:space="preserve">English 11 </w:t>
      </w:r>
      <w:bookmarkStart w:id="0" w:name="_GoBack"/>
      <w:bookmarkEnd w:id="0"/>
    </w:p>
    <w:p w:rsidR="00F805BC" w:rsidRDefault="00F805BC" w:rsidP="00F805BC">
      <w:pPr>
        <w:jc w:val="center"/>
        <w:rPr>
          <w:rFonts w:ascii="Baskerville Old Face" w:hAnsi="Baskerville Old Face"/>
          <w:sz w:val="24"/>
        </w:rPr>
      </w:pPr>
      <w:r>
        <w:rPr>
          <w:rFonts w:ascii="Baskerville Old Face" w:hAnsi="Baskerville Old Face"/>
          <w:sz w:val="24"/>
        </w:rPr>
        <w:t>You may complete this a maximum of 4 times per term.  Each extra credit assignment is worth up to a total of 10 points, and will be graded on the English department’s general</w:t>
      </w:r>
      <w:r w:rsidR="00BB5D72">
        <w:rPr>
          <w:rFonts w:ascii="Baskerville Old Face" w:hAnsi="Baskerville Old Face"/>
          <w:sz w:val="24"/>
        </w:rPr>
        <w:t xml:space="preserve"> writing</w:t>
      </w:r>
      <w:r>
        <w:rPr>
          <w:rFonts w:ascii="Baskerville Old Face" w:hAnsi="Baskerville Old Face"/>
          <w:sz w:val="24"/>
        </w:rPr>
        <w:t xml:space="preserve"> rubric.  All directions for the assignment should be followed.  Work without a name will not receive credit.</w:t>
      </w:r>
    </w:p>
    <w:p w:rsidR="00BB5D72" w:rsidRPr="00BB5D72" w:rsidRDefault="00BB5D72" w:rsidP="00BB5D72">
      <w:pPr>
        <w:spacing w:after="0" w:line="240" w:lineRule="auto"/>
        <w:rPr>
          <w:rFonts w:ascii="Times New Roman" w:eastAsia="Times New Roman" w:hAnsi="Times New Roman" w:cs="Times New Roman"/>
          <w:sz w:val="24"/>
          <w:szCs w:val="24"/>
        </w:rPr>
      </w:pPr>
      <w:r w:rsidRPr="00BB5D72">
        <w:rPr>
          <w:rFonts w:ascii="Times New Roman" w:eastAsia="Times New Roman" w:hAnsi="Times New Roman" w:cs="Times New Roman"/>
          <w:color w:val="2A2A2A"/>
          <w:sz w:val="24"/>
          <w:szCs w:val="24"/>
          <w:shd w:val="clear" w:color="auto" w:fill="FFFFFF"/>
        </w:rPr>
        <w:t>Extra credit will be awarded for comparison/contrast essays between/among works of literature.   </w:t>
      </w:r>
    </w:p>
    <w:p w:rsidR="00BB5D72" w:rsidRPr="00BB5D72" w:rsidRDefault="00BB5D72" w:rsidP="00BB5D7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Your essay should be at least five full paragraphs. </w:t>
      </w:r>
    </w:p>
    <w:p w:rsidR="00BB5D72" w:rsidRPr="00BB5D72" w:rsidRDefault="00BB5D72" w:rsidP="00BB5D7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It should be in active, academic voice with a ratio of at least twice as much commentary as concrete detail. </w:t>
      </w:r>
    </w:p>
    <w:p w:rsidR="00BB5D72" w:rsidRPr="00BB5D72" w:rsidRDefault="00BB5D72" w:rsidP="00BB5D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It should be typed in perfect MLA format. </w:t>
      </w:r>
    </w:p>
    <w:p w:rsidR="00BB5D72" w:rsidRPr="00BB5D72" w:rsidRDefault="00BB5D72" w:rsidP="00BB5D7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It should be of final draft quality and well proofread. </w:t>
      </w:r>
    </w:p>
    <w:p w:rsidR="00BB5D72" w:rsidRPr="00BB5D72" w:rsidRDefault="00BB5D72" w:rsidP="00BB5D7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The thesis statement should be an argument comparing and contrasting how the authors' techniques, devices, and structure create the overall meaning of the works and comparing and contrasting the meaning, itself, of each work. </w:t>
      </w:r>
    </w:p>
    <w:p w:rsidR="00BB5D72" w:rsidRPr="00BB5D72" w:rsidRDefault="00BB5D72" w:rsidP="00BB5D7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One of the works must be from class</w:t>
      </w:r>
      <w:r>
        <w:rPr>
          <w:rFonts w:ascii="Times New Roman" w:eastAsia="Times New Roman" w:hAnsi="Times New Roman" w:cs="Times New Roman"/>
          <w:color w:val="2A2A2A"/>
          <w:sz w:val="24"/>
          <w:szCs w:val="24"/>
        </w:rPr>
        <w:t xml:space="preserve"> (it can be a short story, novel, poem, or article)</w:t>
      </w:r>
      <w:r w:rsidRPr="00BB5D72">
        <w:rPr>
          <w:rFonts w:ascii="Times New Roman" w:eastAsia="Times New Roman" w:hAnsi="Times New Roman" w:cs="Times New Roman"/>
          <w:color w:val="2A2A2A"/>
          <w:sz w:val="24"/>
          <w:szCs w:val="24"/>
        </w:rPr>
        <w:t>.  The other work can be fiction or non-fiction and of any form or length, but mus</w:t>
      </w:r>
      <w:r>
        <w:rPr>
          <w:rFonts w:ascii="Times New Roman" w:eastAsia="Times New Roman" w:hAnsi="Times New Roman" w:cs="Times New Roman"/>
          <w:color w:val="2A2A2A"/>
          <w:sz w:val="24"/>
          <w:szCs w:val="24"/>
        </w:rPr>
        <w:t>t appear on the AP reading list</w:t>
      </w:r>
    </w:p>
    <w:p w:rsidR="00BB5D72" w:rsidRPr="00BB5D72" w:rsidRDefault="00BB5D72" w:rsidP="00BB5D7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You must include the titles and authors of the works within the text of your essay. </w:t>
      </w:r>
    </w:p>
    <w:p w:rsidR="00BB5D72" w:rsidRPr="00BB5D72" w:rsidRDefault="00BB5D72" w:rsidP="00BB5D7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sidRPr="00BB5D72">
        <w:rPr>
          <w:rFonts w:ascii="Times New Roman" w:eastAsia="Times New Roman" w:hAnsi="Times New Roman" w:cs="Times New Roman"/>
          <w:color w:val="2A2A2A"/>
          <w:sz w:val="24"/>
          <w:szCs w:val="24"/>
        </w:rPr>
        <w:t>See me if you have questions.﻿</w:t>
      </w:r>
    </w:p>
    <w:p w:rsidR="00BB5D72" w:rsidRDefault="00BB5D72" w:rsidP="00BB5D72">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rPr>
      </w:pPr>
    </w:p>
    <w:p w:rsidR="00BB5D72" w:rsidRPr="00BB5D72" w:rsidRDefault="00BB5D72" w:rsidP="00BB5D7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2A2A2A"/>
          <w:sz w:val="24"/>
          <w:szCs w:val="24"/>
        </w:rPr>
        <w:t>Alternate extra credit opportunities may be offered throughout the course of the year.  Those extra credit opportunities will not count against the 4 per term limit.</w:t>
      </w:r>
    </w:p>
    <w:p w:rsidR="00BB5D72" w:rsidRPr="00BB5D72" w:rsidRDefault="00BB5D72" w:rsidP="00BB5D72">
      <w:pPr>
        <w:rPr>
          <w:rFonts w:ascii="Times New Roman" w:hAnsi="Times New Roman" w:cs="Times New Roman"/>
          <w:sz w:val="24"/>
        </w:rPr>
      </w:pPr>
    </w:p>
    <w:sectPr w:rsidR="00BB5D72" w:rsidRPr="00BB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03F"/>
    <w:multiLevelType w:val="multilevel"/>
    <w:tmpl w:val="317C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E7988"/>
    <w:multiLevelType w:val="multilevel"/>
    <w:tmpl w:val="684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7331"/>
    <w:multiLevelType w:val="multilevel"/>
    <w:tmpl w:val="BC9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248E9"/>
    <w:multiLevelType w:val="multilevel"/>
    <w:tmpl w:val="9D4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475DE"/>
    <w:multiLevelType w:val="multilevel"/>
    <w:tmpl w:val="421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E65A4"/>
    <w:multiLevelType w:val="multilevel"/>
    <w:tmpl w:val="136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B55DE"/>
    <w:multiLevelType w:val="multilevel"/>
    <w:tmpl w:val="E0B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A1385"/>
    <w:multiLevelType w:val="multilevel"/>
    <w:tmpl w:val="242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B098A"/>
    <w:multiLevelType w:val="multilevel"/>
    <w:tmpl w:val="3EF0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2"/>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BC"/>
    <w:rsid w:val="004E7FA5"/>
    <w:rsid w:val="00BB5D72"/>
    <w:rsid w:val="00F8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8951E-E0DC-4419-9C3D-A3889630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FISHER</dc:creator>
  <cp:keywords/>
  <dc:description/>
  <cp:lastModifiedBy>DEVIN FISHER</cp:lastModifiedBy>
  <cp:revision>1</cp:revision>
  <dcterms:created xsi:type="dcterms:W3CDTF">2017-08-17T23:17:00Z</dcterms:created>
  <dcterms:modified xsi:type="dcterms:W3CDTF">2017-08-17T23:35:00Z</dcterms:modified>
</cp:coreProperties>
</file>